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E59982" w14:textId="77777777" w:rsidR="007940E4" w:rsidRDefault="00EE288A" w:rsidP="001625AE">
      <w:pPr>
        <w:pStyle w:val="Heading1"/>
      </w:pPr>
      <w:r>
        <w:t>Eating Disorder Parent Letter and Resources</w:t>
      </w:r>
    </w:p>
    <w:p w14:paraId="233ECA00" w14:textId="77777777" w:rsidR="001625AE" w:rsidRPr="001625AE" w:rsidRDefault="001625AE" w:rsidP="001625AE"/>
    <w:p w14:paraId="3AD81733" w14:textId="77777777" w:rsidR="007940E4" w:rsidRDefault="007940E4" w:rsidP="007940E4">
      <w:r>
        <w:t>Dear Parents,</w:t>
      </w:r>
    </w:p>
    <w:p w14:paraId="0EFED805" w14:textId="77777777" w:rsidR="007940E4" w:rsidRDefault="007940E4" w:rsidP="007940E4">
      <w:r>
        <w:t xml:space="preserve">I hope this </w:t>
      </w:r>
      <w:r w:rsidR="00EE288A">
        <w:t>message</w:t>
      </w:r>
      <w:r>
        <w:t xml:space="preserve"> finds you well. As part of our commitment to fostering our students’ </w:t>
      </w:r>
      <w:r w:rsidR="004335E7">
        <w:t>entire personal</w:t>
      </w:r>
      <w:r>
        <w:t xml:space="preserve"> well-being, we want to inform you about eating disorders—a serious health concern affecting individuals of all ages, especially adolescents.</w:t>
      </w:r>
    </w:p>
    <w:p w14:paraId="04962BA7" w14:textId="77777777" w:rsidR="007940E4" w:rsidRDefault="004335E7" w:rsidP="007940E4">
      <w:pPr>
        <w:pStyle w:val="Heading2"/>
      </w:pPr>
      <w:r>
        <w:t>Overview</w:t>
      </w:r>
    </w:p>
    <w:p w14:paraId="101546CA" w14:textId="77777777" w:rsidR="0080029C" w:rsidRDefault="007940E4" w:rsidP="0080029C">
      <w:r>
        <w:t>Eating disorders are complex mental health conditions characterized by severe disturbances in eating behaviors and related thoughts and emotions. The most common types include anorexia nervosa, bulimia nervosa, and binge-eating disorder. These disorders can have devastating effects on physical health, including nutritional deficiencies, electrolyte imbalances, and even organ damage. They also significantly impact mental health, leading to anxiety, depression, and social isolation.</w:t>
      </w:r>
    </w:p>
    <w:p w14:paraId="755FC272" w14:textId="77777777" w:rsidR="00BE6A58" w:rsidRPr="00BE6A58" w:rsidRDefault="00BE6A58" w:rsidP="00BE6A58">
      <w:pPr>
        <w:spacing w:after="150" w:line="255" w:lineRule="atLeast"/>
        <w:rPr>
          <w:rFonts w:eastAsia="Times New Roman" w:cstheme="minorHAnsi"/>
          <w:color w:val="000000"/>
          <w:kern w:val="0"/>
          <w:sz w:val="20"/>
          <w:szCs w:val="20"/>
          <w14:ligatures w14:val="none"/>
        </w:rPr>
      </w:pPr>
      <w:r w:rsidRPr="00BE6A58">
        <w:rPr>
          <w:rFonts w:eastAsia="Times New Roman" w:cstheme="minorHAnsi"/>
          <w:b/>
          <w:bCs/>
          <w:color w:val="000000"/>
          <w:kern w:val="0"/>
          <w:sz w:val="20"/>
          <w:szCs w:val="20"/>
          <w14:ligatures w14:val="none"/>
        </w:rPr>
        <w:t>Key things to look for around food:</w:t>
      </w:r>
    </w:p>
    <w:p w14:paraId="75B37CF5" w14:textId="77777777" w:rsidR="00BE6A58" w:rsidRPr="00BE6A58" w:rsidRDefault="00BE6A58" w:rsidP="00BE6A58">
      <w:pPr>
        <w:numPr>
          <w:ilvl w:val="0"/>
          <w:numId w:val="20"/>
        </w:numPr>
        <w:spacing w:after="105" w:line="286" w:lineRule="atLeast"/>
        <w:ind w:left="1440"/>
        <w:rPr>
          <w:rFonts w:eastAsia="Times New Roman" w:cstheme="minorHAnsi"/>
          <w:color w:val="000000"/>
          <w:kern w:val="0"/>
          <w:sz w:val="20"/>
          <w:szCs w:val="20"/>
          <w14:ligatures w14:val="none"/>
        </w:rPr>
      </w:pPr>
      <w:r w:rsidRPr="00BE6A58">
        <w:rPr>
          <w:rFonts w:eastAsia="Times New Roman" w:cstheme="minorHAnsi"/>
          <w:color w:val="000000"/>
          <w:kern w:val="0"/>
          <w:sz w:val="20"/>
          <w:szCs w:val="20"/>
          <w14:ligatures w14:val="none"/>
        </w:rPr>
        <w:t>Eating a lot of food that seems out of control (large amounts of food may disappear, you find a lot of empty wrappers hidden)</w:t>
      </w:r>
    </w:p>
    <w:p w14:paraId="01CDB26D" w14:textId="77777777" w:rsidR="00BE6A58" w:rsidRPr="00BE6A58" w:rsidRDefault="00BE6A58" w:rsidP="00BE6A58">
      <w:pPr>
        <w:numPr>
          <w:ilvl w:val="0"/>
          <w:numId w:val="20"/>
        </w:numPr>
        <w:spacing w:after="105" w:line="286" w:lineRule="atLeast"/>
        <w:ind w:left="1440"/>
        <w:rPr>
          <w:rFonts w:eastAsia="Times New Roman" w:cstheme="minorHAnsi"/>
          <w:color w:val="000000"/>
          <w:kern w:val="0"/>
          <w:sz w:val="20"/>
          <w:szCs w:val="20"/>
          <w14:ligatures w14:val="none"/>
        </w:rPr>
      </w:pPr>
      <w:r w:rsidRPr="00BE6A58">
        <w:rPr>
          <w:rFonts w:eastAsia="Times New Roman" w:cstheme="minorHAnsi"/>
          <w:color w:val="000000"/>
          <w:kern w:val="0"/>
          <w:sz w:val="20"/>
          <w:szCs w:val="20"/>
          <w14:ligatures w14:val="none"/>
        </w:rPr>
        <w:t>Develops food rules—may eat only a particular food or food group, cuts food into very small pieces, or spreads food out on the plate</w:t>
      </w:r>
    </w:p>
    <w:p w14:paraId="4B42B6F8" w14:textId="77777777" w:rsidR="00BE6A58" w:rsidRPr="00BE6A58" w:rsidRDefault="00BE6A58" w:rsidP="00BE6A58">
      <w:pPr>
        <w:numPr>
          <w:ilvl w:val="0"/>
          <w:numId w:val="20"/>
        </w:numPr>
        <w:spacing w:after="105" w:line="286" w:lineRule="atLeast"/>
        <w:ind w:left="1440"/>
        <w:rPr>
          <w:rFonts w:eastAsia="Times New Roman" w:cstheme="minorHAnsi"/>
          <w:color w:val="000000"/>
          <w:kern w:val="0"/>
          <w:sz w:val="20"/>
          <w:szCs w:val="20"/>
          <w14:ligatures w14:val="none"/>
        </w:rPr>
      </w:pPr>
      <w:r w:rsidRPr="00BE6A58">
        <w:rPr>
          <w:rFonts w:eastAsia="Times New Roman" w:cstheme="minorHAnsi"/>
          <w:color w:val="000000"/>
          <w:kern w:val="0"/>
          <w:sz w:val="20"/>
          <w:szCs w:val="20"/>
          <w14:ligatures w14:val="none"/>
        </w:rPr>
        <w:t>Talks a lot about, or focuses often, on weight, food, calories, fat grams, and dieting</w:t>
      </w:r>
    </w:p>
    <w:p w14:paraId="59722ADA" w14:textId="77777777" w:rsidR="00BE6A58" w:rsidRPr="00BE6A58" w:rsidRDefault="00BE6A58" w:rsidP="00BE6A58">
      <w:pPr>
        <w:numPr>
          <w:ilvl w:val="0"/>
          <w:numId w:val="20"/>
        </w:numPr>
        <w:spacing w:after="105" w:line="286" w:lineRule="atLeast"/>
        <w:ind w:left="1440"/>
        <w:rPr>
          <w:rFonts w:eastAsia="Times New Roman" w:cstheme="minorHAnsi"/>
          <w:color w:val="000000"/>
          <w:kern w:val="0"/>
          <w:sz w:val="20"/>
          <w:szCs w:val="20"/>
          <w14:ligatures w14:val="none"/>
        </w:rPr>
      </w:pPr>
      <w:r w:rsidRPr="00BE6A58">
        <w:rPr>
          <w:rFonts w:eastAsia="Times New Roman" w:cstheme="minorHAnsi"/>
          <w:color w:val="000000"/>
          <w:kern w:val="0"/>
          <w:sz w:val="20"/>
          <w:szCs w:val="20"/>
          <w14:ligatures w14:val="none"/>
        </w:rPr>
        <w:t>Often says that they are not hungry</w:t>
      </w:r>
    </w:p>
    <w:p w14:paraId="0BE2C71D" w14:textId="77777777" w:rsidR="00BE6A58" w:rsidRPr="00BE6A58" w:rsidRDefault="00BE6A58" w:rsidP="00BE6A58">
      <w:pPr>
        <w:numPr>
          <w:ilvl w:val="0"/>
          <w:numId w:val="20"/>
        </w:numPr>
        <w:spacing w:after="105" w:line="286" w:lineRule="atLeast"/>
        <w:ind w:left="1440"/>
        <w:rPr>
          <w:rFonts w:eastAsia="Times New Roman" w:cstheme="minorHAnsi"/>
          <w:color w:val="000000"/>
          <w:kern w:val="0"/>
          <w:sz w:val="20"/>
          <w:szCs w:val="20"/>
          <w14:ligatures w14:val="none"/>
        </w:rPr>
      </w:pPr>
      <w:r w:rsidRPr="00BE6A58">
        <w:rPr>
          <w:rFonts w:eastAsia="Times New Roman" w:cstheme="minorHAnsi"/>
          <w:color w:val="000000"/>
          <w:kern w:val="0"/>
          <w:sz w:val="20"/>
          <w:szCs w:val="20"/>
          <w14:ligatures w14:val="none"/>
        </w:rPr>
        <w:t>Skips meals or takes small portions of food at regular meals</w:t>
      </w:r>
    </w:p>
    <w:p w14:paraId="15FD55D1" w14:textId="23052C3D" w:rsidR="00BE6A58" w:rsidRPr="00BE6A58" w:rsidRDefault="00BE6A58" w:rsidP="00BE6A58">
      <w:pPr>
        <w:numPr>
          <w:ilvl w:val="0"/>
          <w:numId w:val="20"/>
        </w:numPr>
        <w:spacing w:after="105" w:line="286" w:lineRule="atLeast"/>
        <w:ind w:left="1440"/>
        <w:rPr>
          <w:rFonts w:eastAsia="Times New Roman" w:cstheme="minorHAnsi"/>
          <w:color w:val="000000"/>
          <w:kern w:val="0"/>
          <w:sz w:val="20"/>
          <w:szCs w:val="20"/>
          <w14:ligatures w14:val="none"/>
        </w:rPr>
      </w:pPr>
      <w:r w:rsidRPr="00BE6A58">
        <w:rPr>
          <w:rFonts w:eastAsia="Times New Roman" w:cstheme="minorHAnsi"/>
          <w:color w:val="000000"/>
          <w:kern w:val="0"/>
          <w:sz w:val="20"/>
          <w:szCs w:val="20"/>
          <w14:ligatures w14:val="none"/>
        </w:rPr>
        <w:t>Cooks meals or treats for others but won’t eat them</w:t>
      </w:r>
    </w:p>
    <w:p w14:paraId="32D1E1D5" w14:textId="77777777" w:rsidR="00BE6A58" w:rsidRPr="00BE6A58" w:rsidRDefault="00BE6A58" w:rsidP="00BE6A58">
      <w:pPr>
        <w:numPr>
          <w:ilvl w:val="0"/>
          <w:numId w:val="20"/>
        </w:numPr>
        <w:spacing w:after="105" w:line="286" w:lineRule="atLeast"/>
        <w:ind w:left="1440"/>
        <w:rPr>
          <w:rFonts w:eastAsia="Times New Roman" w:cstheme="minorHAnsi"/>
          <w:color w:val="000000"/>
          <w:kern w:val="0"/>
          <w:sz w:val="20"/>
          <w:szCs w:val="20"/>
          <w14:ligatures w14:val="none"/>
        </w:rPr>
      </w:pPr>
      <w:r w:rsidRPr="00BE6A58">
        <w:rPr>
          <w:rFonts w:eastAsia="Times New Roman" w:cstheme="minorHAnsi"/>
          <w:color w:val="000000"/>
          <w:kern w:val="0"/>
          <w:sz w:val="20"/>
          <w:szCs w:val="20"/>
          <w14:ligatures w14:val="none"/>
        </w:rPr>
        <w:t>Avoids mealtimes or situations involving food</w:t>
      </w:r>
    </w:p>
    <w:p w14:paraId="38D176FB" w14:textId="77777777" w:rsidR="00BE6A58" w:rsidRPr="00BE6A58" w:rsidRDefault="00BE6A58" w:rsidP="00BE6A58">
      <w:pPr>
        <w:numPr>
          <w:ilvl w:val="0"/>
          <w:numId w:val="20"/>
        </w:numPr>
        <w:spacing w:after="105" w:line="286" w:lineRule="atLeast"/>
        <w:ind w:left="1440"/>
        <w:rPr>
          <w:rFonts w:eastAsia="Times New Roman" w:cstheme="minorHAnsi"/>
          <w:color w:val="000000"/>
          <w:kern w:val="0"/>
          <w:sz w:val="20"/>
          <w:szCs w:val="20"/>
          <w14:ligatures w14:val="none"/>
        </w:rPr>
      </w:pPr>
      <w:r w:rsidRPr="00BE6A58">
        <w:rPr>
          <w:rFonts w:eastAsia="Times New Roman" w:cstheme="minorHAnsi"/>
          <w:color w:val="000000"/>
          <w:kern w:val="0"/>
          <w:sz w:val="20"/>
          <w:szCs w:val="20"/>
          <w14:ligatures w14:val="none"/>
        </w:rPr>
        <w:t>Goes to the bathroom after meals often</w:t>
      </w:r>
    </w:p>
    <w:p w14:paraId="56CE436A" w14:textId="77777777" w:rsidR="00BE6A58" w:rsidRPr="00BE6A58" w:rsidRDefault="00BE6A58" w:rsidP="00BE6A58">
      <w:pPr>
        <w:numPr>
          <w:ilvl w:val="0"/>
          <w:numId w:val="20"/>
        </w:numPr>
        <w:spacing w:after="105" w:line="286" w:lineRule="atLeast"/>
        <w:ind w:left="1440"/>
        <w:rPr>
          <w:rFonts w:eastAsia="Times New Roman" w:cstheme="minorHAnsi"/>
          <w:color w:val="000000"/>
          <w:kern w:val="0"/>
          <w:sz w:val="20"/>
          <w:szCs w:val="20"/>
          <w14:ligatures w14:val="none"/>
        </w:rPr>
      </w:pPr>
      <w:r w:rsidRPr="00BE6A58">
        <w:rPr>
          <w:rFonts w:eastAsia="Times New Roman" w:cstheme="minorHAnsi"/>
          <w:color w:val="000000"/>
          <w:kern w:val="0"/>
          <w:sz w:val="20"/>
          <w:szCs w:val="20"/>
          <w14:ligatures w14:val="none"/>
        </w:rPr>
        <w:t>Uses a lot of mouthwash, mints, and/or gum</w:t>
      </w:r>
    </w:p>
    <w:p w14:paraId="41FD173E" w14:textId="77777777" w:rsidR="00BE6A58" w:rsidRPr="00BE6A58" w:rsidRDefault="00BE6A58" w:rsidP="00BE6A58">
      <w:pPr>
        <w:numPr>
          <w:ilvl w:val="0"/>
          <w:numId w:val="20"/>
        </w:numPr>
        <w:spacing w:after="105" w:line="286" w:lineRule="atLeast"/>
        <w:ind w:left="1440"/>
        <w:rPr>
          <w:rFonts w:eastAsia="Times New Roman" w:cstheme="minorHAnsi"/>
          <w:color w:val="000000"/>
          <w:kern w:val="0"/>
          <w:sz w:val="20"/>
          <w:szCs w:val="20"/>
          <w14:ligatures w14:val="none"/>
        </w:rPr>
      </w:pPr>
      <w:r w:rsidRPr="00BE6A58">
        <w:rPr>
          <w:rFonts w:eastAsia="Times New Roman" w:cstheme="minorHAnsi"/>
          <w:color w:val="000000"/>
          <w:kern w:val="0"/>
          <w:sz w:val="20"/>
          <w:szCs w:val="20"/>
          <w14:ligatures w14:val="none"/>
        </w:rPr>
        <w:t>Starts cutting out foods that he or she used to enjoy</w:t>
      </w:r>
    </w:p>
    <w:p w14:paraId="25718848" w14:textId="77777777" w:rsidR="00BE6A58" w:rsidRPr="00BE6A58" w:rsidRDefault="00BE6A58" w:rsidP="00BE6A58">
      <w:pPr>
        <w:spacing w:after="150" w:line="255" w:lineRule="atLeast"/>
        <w:rPr>
          <w:rFonts w:eastAsia="Times New Roman" w:cstheme="minorHAnsi"/>
          <w:color w:val="000000"/>
          <w:kern w:val="0"/>
          <w:sz w:val="20"/>
          <w:szCs w:val="20"/>
          <w14:ligatures w14:val="none"/>
        </w:rPr>
      </w:pPr>
      <w:r w:rsidRPr="00BE6A58">
        <w:rPr>
          <w:rFonts w:eastAsia="Times New Roman" w:cstheme="minorHAnsi"/>
          <w:b/>
          <w:bCs/>
          <w:color w:val="000000"/>
          <w:kern w:val="0"/>
          <w:sz w:val="20"/>
          <w:szCs w:val="20"/>
          <w14:ligatures w14:val="none"/>
        </w:rPr>
        <w:t>Key things to look for around activity:</w:t>
      </w:r>
    </w:p>
    <w:p w14:paraId="0F85F512" w14:textId="029157E3" w:rsidR="00BE6A58" w:rsidRPr="00BE6A58" w:rsidRDefault="00BE6A58" w:rsidP="00BE6A58">
      <w:pPr>
        <w:numPr>
          <w:ilvl w:val="0"/>
          <w:numId w:val="21"/>
        </w:numPr>
        <w:spacing w:after="105" w:line="286" w:lineRule="atLeast"/>
        <w:ind w:left="1440"/>
        <w:rPr>
          <w:rFonts w:eastAsia="Times New Roman" w:cstheme="minorHAnsi"/>
          <w:color w:val="000000"/>
          <w:kern w:val="0"/>
          <w:sz w:val="20"/>
          <w:szCs w:val="20"/>
          <w14:ligatures w14:val="none"/>
        </w:rPr>
      </w:pPr>
      <w:r w:rsidRPr="00BE6A58">
        <w:rPr>
          <w:rFonts w:eastAsia="Times New Roman" w:cstheme="minorHAnsi"/>
          <w:color w:val="000000"/>
          <w:kern w:val="0"/>
          <w:sz w:val="20"/>
          <w:szCs w:val="20"/>
          <w14:ligatures w14:val="none"/>
        </w:rPr>
        <w:t>Exercises all the time, more than what is healthy or recommended – despite weather, lack of energy, illness, or injury</w:t>
      </w:r>
    </w:p>
    <w:p w14:paraId="21176EE2" w14:textId="77777777" w:rsidR="00BE6A58" w:rsidRPr="00BE6A58" w:rsidRDefault="00BE6A58" w:rsidP="00BE6A58">
      <w:pPr>
        <w:numPr>
          <w:ilvl w:val="0"/>
          <w:numId w:val="21"/>
        </w:numPr>
        <w:spacing w:after="105" w:line="286" w:lineRule="atLeast"/>
        <w:ind w:left="1440"/>
        <w:rPr>
          <w:rFonts w:eastAsia="Times New Roman" w:cstheme="minorHAnsi"/>
          <w:color w:val="000000"/>
          <w:kern w:val="0"/>
          <w:sz w:val="20"/>
          <w:szCs w:val="20"/>
          <w14:ligatures w14:val="none"/>
        </w:rPr>
      </w:pPr>
      <w:r w:rsidRPr="00BE6A58">
        <w:rPr>
          <w:rFonts w:eastAsia="Times New Roman" w:cstheme="minorHAnsi"/>
          <w:color w:val="000000"/>
          <w:kern w:val="0"/>
          <w:sz w:val="20"/>
          <w:szCs w:val="20"/>
          <w14:ligatures w14:val="none"/>
        </w:rPr>
        <w:t>Stops doing their regular activities, spends more time alone (can be spending more time exercising)</w:t>
      </w:r>
    </w:p>
    <w:p w14:paraId="1B05A88C" w14:textId="77777777" w:rsidR="00BE6A58" w:rsidRPr="00BE6A58" w:rsidRDefault="00BE6A58" w:rsidP="00BE6A58">
      <w:pPr>
        <w:spacing w:after="150" w:line="255" w:lineRule="atLeast"/>
        <w:rPr>
          <w:rFonts w:eastAsia="Times New Roman" w:cstheme="minorHAnsi"/>
          <w:color w:val="000000"/>
          <w:kern w:val="0"/>
          <w:sz w:val="20"/>
          <w:szCs w:val="20"/>
          <w14:ligatures w14:val="none"/>
        </w:rPr>
      </w:pPr>
      <w:r w:rsidRPr="00BE6A58">
        <w:rPr>
          <w:rFonts w:eastAsia="Times New Roman" w:cstheme="minorHAnsi"/>
          <w:b/>
          <w:bCs/>
          <w:color w:val="000000"/>
          <w:kern w:val="0"/>
          <w:sz w:val="20"/>
          <w:szCs w:val="20"/>
          <w14:ligatures w14:val="none"/>
        </w:rPr>
        <w:t>Physical Risk Factors:</w:t>
      </w:r>
    </w:p>
    <w:p w14:paraId="431FD189" w14:textId="77777777" w:rsidR="00BE6A58" w:rsidRPr="00BE6A58" w:rsidRDefault="00BE6A58" w:rsidP="00BE6A58">
      <w:pPr>
        <w:numPr>
          <w:ilvl w:val="0"/>
          <w:numId w:val="22"/>
        </w:numPr>
        <w:spacing w:after="105" w:line="286" w:lineRule="atLeast"/>
        <w:ind w:left="1440"/>
        <w:rPr>
          <w:rFonts w:eastAsia="Times New Roman" w:cstheme="minorHAnsi"/>
          <w:color w:val="000000"/>
          <w:kern w:val="0"/>
          <w:sz w:val="20"/>
          <w:szCs w:val="20"/>
          <w14:ligatures w14:val="none"/>
        </w:rPr>
      </w:pPr>
      <w:r w:rsidRPr="00BE6A58">
        <w:rPr>
          <w:rFonts w:eastAsia="Times New Roman" w:cstheme="minorHAnsi"/>
          <w:color w:val="000000"/>
          <w:kern w:val="0"/>
          <w:sz w:val="20"/>
          <w:szCs w:val="20"/>
          <w14:ligatures w14:val="none"/>
        </w:rPr>
        <w:t>Feels cold all the time or complains of being tired all the time. Likely to become more irritable and/or nervous.</w:t>
      </w:r>
    </w:p>
    <w:p w14:paraId="36B643F8" w14:textId="77777777" w:rsidR="00BE6A58" w:rsidRPr="00BE6A58" w:rsidRDefault="00BE6A58" w:rsidP="00BE6A58">
      <w:pPr>
        <w:numPr>
          <w:ilvl w:val="0"/>
          <w:numId w:val="22"/>
        </w:numPr>
        <w:spacing w:after="105" w:line="286" w:lineRule="atLeast"/>
        <w:ind w:left="1440"/>
        <w:rPr>
          <w:rFonts w:eastAsia="Times New Roman" w:cstheme="minorHAnsi"/>
          <w:color w:val="000000"/>
          <w:kern w:val="0"/>
          <w:sz w:val="20"/>
          <w:szCs w:val="20"/>
          <w14:ligatures w14:val="none"/>
        </w:rPr>
      </w:pPr>
      <w:r w:rsidRPr="00BE6A58">
        <w:rPr>
          <w:rFonts w:eastAsia="Times New Roman" w:cstheme="minorHAnsi"/>
          <w:color w:val="000000"/>
          <w:kern w:val="0"/>
          <w:sz w:val="20"/>
          <w:szCs w:val="20"/>
          <w14:ligatures w14:val="none"/>
        </w:rPr>
        <w:t>Any vomiting after eating (or see signs in the bathroom of vomiting – smell, clogged shower drain)</w:t>
      </w:r>
    </w:p>
    <w:p w14:paraId="095A5AB6" w14:textId="77777777" w:rsidR="00BE6A58" w:rsidRPr="00BE6A58" w:rsidRDefault="00BE6A58" w:rsidP="00BE6A58">
      <w:pPr>
        <w:numPr>
          <w:ilvl w:val="0"/>
          <w:numId w:val="22"/>
        </w:numPr>
        <w:spacing w:after="105" w:line="286" w:lineRule="atLeast"/>
        <w:ind w:left="1440"/>
        <w:rPr>
          <w:rFonts w:eastAsia="Times New Roman" w:cstheme="minorHAnsi"/>
          <w:color w:val="000000"/>
          <w:kern w:val="0"/>
          <w:sz w:val="20"/>
          <w:szCs w:val="20"/>
          <w14:ligatures w14:val="none"/>
        </w:rPr>
      </w:pPr>
      <w:r w:rsidRPr="00BE6A58">
        <w:rPr>
          <w:rFonts w:eastAsia="Times New Roman" w:cstheme="minorHAnsi"/>
          <w:color w:val="000000"/>
          <w:kern w:val="0"/>
          <w:sz w:val="20"/>
          <w:szCs w:val="20"/>
          <w14:ligatures w14:val="none"/>
        </w:rPr>
        <w:t>Any use of laxatives or diuretics (or you find empty packages)</w:t>
      </w:r>
    </w:p>
    <w:p w14:paraId="6A56B4E2" w14:textId="77777777" w:rsidR="00BE6A58" w:rsidRPr="00BE6A58" w:rsidRDefault="00BE6A58" w:rsidP="00BE6A58">
      <w:pPr>
        <w:spacing w:after="150" w:line="255" w:lineRule="atLeast"/>
        <w:rPr>
          <w:rFonts w:eastAsia="Times New Roman" w:cstheme="minorHAnsi"/>
          <w:color w:val="000000"/>
          <w:kern w:val="0"/>
          <w:sz w:val="20"/>
          <w:szCs w:val="20"/>
          <w14:ligatures w14:val="none"/>
        </w:rPr>
      </w:pPr>
      <w:r w:rsidRPr="00BE6A58">
        <w:rPr>
          <w:rFonts w:eastAsia="Times New Roman" w:cstheme="minorHAnsi"/>
          <w:b/>
          <w:bCs/>
          <w:color w:val="000000"/>
          <w:kern w:val="0"/>
          <w:sz w:val="20"/>
          <w:szCs w:val="20"/>
          <w14:ligatures w14:val="none"/>
        </w:rPr>
        <w:t>Other Risk Factors:</w:t>
      </w:r>
    </w:p>
    <w:p w14:paraId="1B6627DB" w14:textId="77777777" w:rsidR="00BE6A58" w:rsidRPr="00BE6A58" w:rsidRDefault="00BE6A58" w:rsidP="00BE6A58">
      <w:pPr>
        <w:numPr>
          <w:ilvl w:val="0"/>
          <w:numId w:val="23"/>
        </w:numPr>
        <w:spacing w:after="105" w:line="286" w:lineRule="atLeast"/>
        <w:ind w:left="1440"/>
        <w:rPr>
          <w:rFonts w:eastAsia="Times New Roman" w:cstheme="minorHAnsi"/>
          <w:color w:val="000000"/>
          <w:kern w:val="0"/>
          <w:sz w:val="20"/>
          <w:szCs w:val="20"/>
          <w14:ligatures w14:val="none"/>
        </w:rPr>
      </w:pPr>
      <w:r w:rsidRPr="00BE6A58">
        <w:rPr>
          <w:rFonts w:eastAsia="Times New Roman" w:cstheme="minorHAnsi"/>
          <w:color w:val="000000"/>
          <w:kern w:val="0"/>
          <w:sz w:val="20"/>
          <w:szCs w:val="20"/>
          <w14:ligatures w14:val="none"/>
        </w:rPr>
        <w:lastRenderedPageBreak/>
        <w:t>Believes that they are too big or too fat (regardless of reality)</w:t>
      </w:r>
    </w:p>
    <w:p w14:paraId="3913C9A9" w14:textId="77777777" w:rsidR="00BE6A58" w:rsidRPr="00BE6A58" w:rsidRDefault="00BE6A58" w:rsidP="00BE6A58">
      <w:pPr>
        <w:numPr>
          <w:ilvl w:val="0"/>
          <w:numId w:val="23"/>
        </w:numPr>
        <w:spacing w:after="105" w:line="286" w:lineRule="atLeast"/>
        <w:ind w:left="1440"/>
        <w:rPr>
          <w:rFonts w:eastAsia="Times New Roman" w:cstheme="minorHAnsi"/>
          <w:color w:val="000000"/>
          <w:kern w:val="0"/>
          <w:sz w:val="20"/>
          <w:szCs w:val="20"/>
          <w14:ligatures w14:val="none"/>
        </w:rPr>
      </w:pPr>
      <w:r w:rsidRPr="00BE6A58">
        <w:rPr>
          <w:rFonts w:eastAsia="Times New Roman" w:cstheme="minorHAnsi"/>
          <w:color w:val="000000"/>
          <w:kern w:val="0"/>
          <w:sz w:val="20"/>
          <w:szCs w:val="20"/>
          <w14:ligatures w14:val="none"/>
        </w:rPr>
        <w:t>Asks often to be reassured about how they look</w:t>
      </w:r>
    </w:p>
    <w:p w14:paraId="472C2EB6" w14:textId="77777777" w:rsidR="00BE6A58" w:rsidRPr="00BE6A58" w:rsidRDefault="00BE6A58" w:rsidP="00BE6A58">
      <w:pPr>
        <w:numPr>
          <w:ilvl w:val="0"/>
          <w:numId w:val="23"/>
        </w:numPr>
        <w:spacing w:after="105" w:line="286" w:lineRule="atLeast"/>
        <w:ind w:left="1440"/>
        <w:rPr>
          <w:rFonts w:eastAsia="Times New Roman" w:cstheme="minorHAnsi"/>
          <w:color w:val="000000"/>
          <w:kern w:val="0"/>
          <w:sz w:val="20"/>
          <w:szCs w:val="20"/>
          <w14:ligatures w14:val="none"/>
        </w:rPr>
      </w:pPr>
      <w:r w:rsidRPr="00BE6A58">
        <w:rPr>
          <w:rFonts w:eastAsia="Times New Roman" w:cstheme="minorHAnsi"/>
          <w:color w:val="000000"/>
          <w:kern w:val="0"/>
          <w:sz w:val="20"/>
          <w:szCs w:val="20"/>
          <w14:ligatures w14:val="none"/>
        </w:rPr>
        <w:t>Stops hanging out with their friends</w:t>
      </w:r>
    </w:p>
    <w:p w14:paraId="0508DF8D" w14:textId="77777777" w:rsidR="00BE6A58" w:rsidRPr="00BE6A58" w:rsidRDefault="00BE6A58" w:rsidP="00BE6A58">
      <w:pPr>
        <w:numPr>
          <w:ilvl w:val="0"/>
          <w:numId w:val="23"/>
        </w:numPr>
        <w:spacing w:after="105" w:line="286" w:lineRule="atLeast"/>
        <w:ind w:left="1440"/>
        <w:rPr>
          <w:rFonts w:eastAsia="Times New Roman" w:cstheme="minorHAnsi"/>
          <w:color w:val="000000"/>
          <w:kern w:val="0"/>
          <w:sz w:val="20"/>
          <w:szCs w:val="20"/>
          <w14:ligatures w14:val="none"/>
        </w:rPr>
      </w:pPr>
      <w:r w:rsidRPr="00BE6A58">
        <w:rPr>
          <w:rFonts w:eastAsia="Times New Roman" w:cstheme="minorHAnsi"/>
          <w:color w:val="000000"/>
          <w:kern w:val="0"/>
          <w:sz w:val="20"/>
          <w:szCs w:val="20"/>
          <w14:ligatures w14:val="none"/>
        </w:rPr>
        <w:t>Not able to talk about how they are feeling</w:t>
      </w:r>
    </w:p>
    <w:p w14:paraId="4074D91F" w14:textId="77777777" w:rsidR="00BE6A58" w:rsidRPr="00BE6A58" w:rsidRDefault="00BE6A58" w:rsidP="00BE6A58">
      <w:pPr>
        <w:numPr>
          <w:ilvl w:val="0"/>
          <w:numId w:val="23"/>
        </w:numPr>
        <w:spacing w:after="105" w:line="286" w:lineRule="atLeast"/>
        <w:ind w:left="1440"/>
        <w:rPr>
          <w:rFonts w:eastAsia="Times New Roman" w:cstheme="minorHAnsi"/>
          <w:color w:val="000000"/>
          <w:kern w:val="0"/>
          <w:sz w:val="20"/>
          <w:szCs w:val="20"/>
          <w14:ligatures w14:val="none"/>
        </w:rPr>
      </w:pPr>
      <w:r w:rsidRPr="00BE6A58">
        <w:rPr>
          <w:rFonts w:eastAsia="Times New Roman" w:cstheme="minorHAnsi"/>
          <w:color w:val="000000"/>
          <w:kern w:val="0"/>
          <w:sz w:val="20"/>
          <w:szCs w:val="20"/>
          <w14:ligatures w14:val="none"/>
        </w:rPr>
        <w:t>Reports others are newly judgmental or “not connecting”</w:t>
      </w:r>
    </w:p>
    <w:p w14:paraId="7A6D1349" w14:textId="77777777" w:rsidR="00BE6A58" w:rsidRPr="00752F20" w:rsidRDefault="00BE6A58" w:rsidP="00583ED5">
      <w:pPr>
        <w:spacing w:after="105" w:line="286" w:lineRule="atLeast"/>
        <w:ind w:left="1440"/>
      </w:pPr>
    </w:p>
    <w:p w14:paraId="21BF428A" w14:textId="77777777" w:rsidR="0080029C" w:rsidRDefault="0080029C" w:rsidP="0080029C">
      <w:pPr>
        <w:pStyle w:val="Heading2"/>
      </w:pPr>
      <w:r>
        <w:t>If Your Child Shows Signs of a Possible Eating Disorder</w:t>
      </w:r>
    </w:p>
    <w:p w14:paraId="41687EE6" w14:textId="77777777" w:rsidR="0080029C" w:rsidRPr="004335E7" w:rsidRDefault="0080029C" w:rsidP="0080029C">
      <w:pPr>
        <w:rPr>
          <w:i/>
          <w:iCs/>
        </w:rPr>
      </w:pPr>
      <w:r>
        <w:t>Seek help from your doctor as soon as possible</w:t>
      </w:r>
      <w:r w:rsidR="004335E7">
        <w:t>; y</w:t>
      </w:r>
      <w:r w:rsidR="004335E7" w:rsidRPr="004335E7">
        <w:t xml:space="preserve">our child's pediatrician or family doctor can provide referrals to specialists in eating disorders. </w:t>
      </w:r>
      <w:r w:rsidRPr="004335E7">
        <w:rPr>
          <w:i/>
          <w:iCs/>
        </w:rPr>
        <w:t>The earlier a person with an eating disorder seeks treatment, the greater the likelihood of physical and emotional recovery.</w:t>
      </w:r>
    </w:p>
    <w:p w14:paraId="226C6D5D" w14:textId="77777777" w:rsidR="00583ED5" w:rsidRDefault="00583ED5" w:rsidP="00583ED5">
      <w:pPr>
        <w:pStyle w:val="ListParagraph"/>
        <w:ind w:left="1080"/>
      </w:pPr>
    </w:p>
    <w:p w14:paraId="34AC433B" w14:textId="77777777" w:rsidR="00EE288A" w:rsidRDefault="007940E4" w:rsidP="007940E4">
      <w:r>
        <w:t xml:space="preserve">As always, please do not hesitate to reach out to us if you have concerns about your child's well-being. </w:t>
      </w:r>
    </w:p>
    <w:p w14:paraId="0A0CA500" w14:textId="77777777" w:rsidR="00E22C97" w:rsidRDefault="00E22C97" w:rsidP="007940E4"/>
    <w:p w14:paraId="4F9BFBFC" w14:textId="77777777" w:rsidR="00EE288A" w:rsidRDefault="00EE288A" w:rsidP="007940E4">
      <w:r>
        <w:t>Sincerely,</w:t>
      </w:r>
    </w:p>
    <w:p w14:paraId="6E90E3C3" w14:textId="01F36CD8" w:rsidR="00EE288A" w:rsidRDefault="00E22C97" w:rsidP="007940E4">
      <w:r>
        <w:t>Jennifer Sullivan BSN, RN, CCRN</w:t>
      </w:r>
    </w:p>
    <w:p w14:paraId="72A34E2B" w14:textId="2A9B9F4F" w:rsidR="00E22C97" w:rsidRDefault="00E22C97" w:rsidP="007940E4">
      <w:r>
        <w:t>All Saints School Nurse</w:t>
      </w:r>
    </w:p>
    <w:p w14:paraId="2F3B55F1" w14:textId="3DEB75D9" w:rsidR="00E22C97" w:rsidRDefault="00E22C97" w:rsidP="007940E4">
      <w:hyperlink r:id="rId7" w:history="1">
        <w:r w:rsidRPr="001A07CF">
          <w:rPr>
            <w:rStyle w:val="Hyperlink"/>
          </w:rPr>
          <w:t>JSullivan@allsaintsva.org</w:t>
        </w:r>
      </w:hyperlink>
    </w:p>
    <w:p w14:paraId="21B717DA" w14:textId="00B710D0" w:rsidR="00E22C97" w:rsidRDefault="00E22C97" w:rsidP="007940E4">
      <w:r>
        <w:t>703.368.4400 Ext. 207</w:t>
      </w:r>
    </w:p>
    <w:p w14:paraId="477EB3B7" w14:textId="77777777" w:rsidR="00EE288A" w:rsidRDefault="00EE288A" w:rsidP="007940E4"/>
    <w:p w14:paraId="62C14154" w14:textId="77777777" w:rsidR="00EE288A" w:rsidRDefault="00EE288A" w:rsidP="007940E4"/>
    <w:p w14:paraId="56B78CCC" w14:textId="77777777" w:rsidR="00BE6A58" w:rsidRDefault="00BE6A58" w:rsidP="007940E4"/>
    <w:p w14:paraId="792C7D1E" w14:textId="77777777" w:rsidR="00BE6A58" w:rsidRDefault="00BE6A58" w:rsidP="007940E4"/>
    <w:p w14:paraId="477A4AD5" w14:textId="77777777" w:rsidR="00BE6A58" w:rsidRDefault="00BE6A58" w:rsidP="007940E4"/>
    <w:p w14:paraId="3C4E4BC0" w14:textId="77777777" w:rsidR="00BE6A58" w:rsidRDefault="00BE6A58" w:rsidP="007940E4"/>
    <w:p w14:paraId="42273EDD" w14:textId="77777777" w:rsidR="00BE6A58" w:rsidRDefault="00BE6A58" w:rsidP="007940E4"/>
    <w:p w14:paraId="7A9D329C" w14:textId="77777777" w:rsidR="00BE6A58" w:rsidRDefault="00BE6A58" w:rsidP="007940E4"/>
    <w:p w14:paraId="64F9D19A" w14:textId="77777777" w:rsidR="00752F20" w:rsidRDefault="00752F20" w:rsidP="00752F20"/>
    <w:p w14:paraId="5EEAF0E3" w14:textId="77777777" w:rsidR="00752F20" w:rsidRPr="00752F20" w:rsidRDefault="00934F6E" w:rsidP="00752F20">
      <w:pPr>
        <w:rPr>
          <w:color w:val="0033CC"/>
        </w:rPr>
      </w:pPr>
      <w:hyperlink r:id="rId8" w:history="1">
        <w:r w:rsidR="00752F20">
          <w:rPr>
            <w:rStyle w:val="Hyperlink"/>
            <w:color w:val="0033CC"/>
          </w:rPr>
          <w:t>Eating Disorder Hope</w:t>
        </w:r>
      </w:hyperlink>
    </w:p>
    <w:p w14:paraId="76281C8A" w14:textId="77777777" w:rsidR="00752F20" w:rsidRPr="00752F20" w:rsidRDefault="00934F6E" w:rsidP="00752F20">
      <w:pPr>
        <w:rPr>
          <w:color w:val="0033CC"/>
        </w:rPr>
      </w:pPr>
      <w:hyperlink r:id="rId9" w:history="1">
        <w:r w:rsidR="00752F20">
          <w:rPr>
            <w:rStyle w:val="Hyperlink"/>
            <w:color w:val="1054CD"/>
            <w:shd w:val="clear" w:color="auto" w:fill="FFFFFF"/>
          </w:rPr>
          <w:t>Academy</w:t>
        </w:r>
        <w:bookmarkStart w:id="0" w:name="_GoBack"/>
        <w:bookmarkEnd w:id="0"/>
        <w:r w:rsidR="00752F20">
          <w:rPr>
            <w:rStyle w:val="Hyperlink"/>
            <w:color w:val="1054CD"/>
            <w:shd w:val="clear" w:color="auto" w:fill="FFFFFF"/>
          </w:rPr>
          <w:t xml:space="preserve"> of Nutrition and Dietetics (AND)</w:t>
        </w:r>
      </w:hyperlink>
    </w:p>
    <w:p w14:paraId="7BDBBF6F" w14:textId="77777777" w:rsidR="00752F20" w:rsidRPr="00752F20" w:rsidRDefault="00934F6E" w:rsidP="00752F20">
      <w:pPr>
        <w:rPr>
          <w:color w:val="0033CC"/>
        </w:rPr>
      </w:pPr>
      <w:hyperlink r:id="rId10" w:history="1">
        <w:r w:rsidR="00752F20">
          <w:rPr>
            <w:rStyle w:val="Hyperlink"/>
            <w:color w:val="1053CA"/>
            <w:shd w:val="clear" w:color="auto" w:fill="FFFFFF"/>
          </w:rPr>
          <w:t>American Academy of Pediatrics (AAP)</w:t>
        </w:r>
      </w:hyperlink>
      <w:bookmarkStart w:id="1" w:name="_gjdgxs"/>
      <w:bookmarkEnd w:id="1"/>
    </w:p>
    <w:bookmarkStart w:id="2" w:name="_vh4umd1i1f1k"/>
    <w:bookmarkEnd w:id="2"/>
    <w:p w14:paraId="384BF558" w14:textId="77777777" w:rsidR="00752F20" w:rsidRPr="00752F20" w:rsidRDefault="00752F20" w:rsidP="00752F20">
      <w:pPr>
        <w:rPr>
          <w:color w:val="0033CC"/>
        </w:rPr>
      </w:pPr>
      <w:r>
        <w:rPr>
          <w:color w:val="1054CD"/>
          <w:shd w:val="clear" w:color="auto" w:fill="FFFFFF"/>
        </w:rPr>
        <w:fldChar w:fldCharType="begin"/>
      </w:r>
      <w:r>
        <w:rPr>
          <w:color w:val="1054CD"/>
          <w:shd w:val="clear" w:color="auto" w:fill="FFFFFF"/>
        </w:rPr>
        <w:instrText>HYPERLINK "http://www.apa.org/helpcenter/eating.aspx"</w:instrText>
      </w:r>
      <w:r>
        <w:rPr>
          <w:color w:val="1054CD"/>
          <w:shd w:val="clear" w:color="auto" w:fill="FFFFFF"/>
        </w:rPr>
        <w:fldChar w:fldCharType="separate"/>
      </w:r>
      <w:r>
        <w:rPr>
          <w:rStyle w:val="Hyperlink"/>
          <w:color w:val="1054CD"/>
          <w:shd w:val="clear" w:color="auto" w:fill="FFFFFF"/>
        </w:rPr>
        <w:t>American Psychological Association (APA)</w:t>
      </w:r>
      <w:r>
        <w:rPr>
          <w:color w:val="1054CD"/>
          <w:shd w:val="clear" w:color="auto" w:fill="FFFFFF"/>
        </w:rPr>
        <w:fldChar w:fldCharType="end"/>
      </w:r>
    </w:p>
    <w:p w14:paraId="550FF9B9" w14:textId="77777777" w:rsidR="00752F20" w:rsidRPr="00752F20" w:rsidRDefault="00934F6E" w:rsidP="00752F20">
      <w:pPr>
        <w:rPr>
          <w:color w:val="0033CC"/>
        </w:rPr>
      </w:pPr>
      <w:hyperlink r:id="rId11" w:history="1">
        <w:r w:rsidR="00752F20">
          <w:rPr>
            <w:rStyle w:val="Hyperlink"/>
            <w:color w:val="1154CC"/>
            <w:shd w:val="clear" w:color="auto" w:fill="FFFFFF"/>
          </w:rPr>
          <w:t>Families Empowered and Supporting Treatment of Eating Disorders (F.E.A.S.T.)</w:t>
        </w:r>
      </w:hyperlink>
    </w:p>
    <w:p w14:paraId="60EC165B" w14:textId="77777777" w:rsidR="00752F20" w:rsidRPr="00752F20" w:rsidRDefault="00934F6E" w:rsidP="00752F20">
      <w:pPr>
        <w:rPr>
          <w:color w:val="0033CC"/>
        </w:rPr>
      </w:pPr>
      <w:hyperlink r:id="rId12" w:history="1">
        <w:r w:rsidR="00752F20">
          <w:rPr>
            <w:rStyle w:val="Hyperlink"/>
            <w:color w:val="1054CD"/>
            <w:shd w:val="clear" w:color="auto" w:fill="FFFFFF"/>
          </w:rPr>
          <w:t>National Association of Anorexia Nervosa and Associated Disorders</w:t>
        </w:r>
      </w:hyperlink>
    </w:p>
    <w:p w14:paraId="5C228D54" w14:textId="77777777" w:rsidR="00752F20" w:rsidRPr="00752F20" w:rsidRDefault="00934F6E" w:rsidP="00752F20">
      <w:pPr>
        <w:rPr>
          <w:color w:val="0033CC"/>
        </w:rPr>
      </w:pPr>
      <w:hyperlink r:id="rId13" w:history="1">
        <w:r w:rsidR="00752F20">
          <w:rPr>
            <w:rStyle w:val="Hyperlink"/>
            <w:color w:val="1153C9"/>
            <w:shd w:val="clear" w:color="auto" w:fill="FFFFFF"/>
          </w:rPr>
          <w:t>National Association of School Nurses (NASN)</w:t>
        </w:r>
      </w:hyperlink>
    </w:p>
    <w:p w14:paraId="3494BB6A" w14:textId="77777777" w:rsidR="00752F20" w:rsidRDefault="00934F6E" w:rsidP="00752F20">
      <w:hyperlink r:id="rId14" w:history="1">
        <w:r w:rsidR="00752F20">
          <w:rPr>
            <w:rStyle w:val="Hyperlink"/>
            <w:color w:val="1154CC"/>
            <w:shd w:val="clear" w:color="auto" w:fill="FFFFFF"/>
          </w:rPr>
          <w:t>National Eating Disorders Association (NEDA)</w:t>
        </w:r>
      </w:hyperlink>
    </w:p>
    <w:p w14:paraId="48E69A90" w14:textId="77777777" w:rsidR="00752F20" w:rsidRDefault="00934F6E" w:rsidP="00752F20">
      <w:pPr>
        <w:ind w:left="100" w:hanging="100"/>
      </w:pPr>
      <w:hyperlink r:id="rId15" w:history="1">
        <w:r w:rsidR="00752F20">
          <w:rPr>
            <w:rStyle w:val="Hyperlink"/>
            <w:color w:val="1053CA"/>
            <w:shd w:val="clear" w:color="auto" w:fill="FFFFFF"/>
          </w:rPr>
          <w:t>National Institute of Mental Health</w:t>
        </w:r>
      </w:hyperlink>
    </w:p>
    <w:p w14:paraId="51C463F9" w14:textId="77777777" w:rsidR="00583ED5" w:rsidRPr="00752F20" w:rsidRDefault="00583ED5" w:rsidP="00752F20">
      <w:pPr>
        <w:ind w:left="100" w:hanging="100"/>
        <w:rPr>
          <w:color w:val="0033CC"/>
        </w:rPr>
      </w:pPr>
    </w:p>
    <w:p w14:paraId="763C233E" w14:textId="77777777" w:rsidR="00752F20" w:rsidRDefault="00752F20" w:rsidP="00752F20">
      <w:pPr>
        <w:pStyle w:val="Heading2"/>
      </w:pPr>
      <w:r>
        <w:t>Educational Material</w:t>
      </w:r>
    </w:p>
    <w:p w14:paraId="72A99CB3" w14:textId="77777777" w:rsidR="00752F20" w:rsidRDefault="00934F6E" w:rsidP="00752F20">
      <w:pPr>
        <w:ind w:left="100" w:hanging="101"/>
      </w:pPr>
      <w:hyperlink r:id="rId16" w:history="1">
        <w:r w:rsidR="00752F20">
          <w:rPr>
            <w:rStyle w:val="Hyperlink"/>
            <w:color w:val="1053CA"/>
            <w:shd w:val="clear" w:color="auto" w:fill="FFFFFF"/>
          </w:rPr>
          <w:t>NEDA Parent Toolkit</w:t>
        </w:r>
      </w:hyperlink>
    </w:p>
    <w:p w14:paraId="6FED77A9" w14:textId="77777777" w:rsidR="00752F20" w:rsidRDefault="00752F20" w:rsidP="00752F20">
      <w:pPr>
        <w:ind w:hanging="101"/>
      </w:pPr>
      <w:r>
        <w:t xml:space="preserve"> </w:t>
      </w:r>
      <w:hyperlink r:id="rId17" w:history="1">
        <w:r>
          <w:rPr>
            <w:rStyle w:val="Hyperlink"/>
            <w:color w:val="1153C9"/>
            <w:shd w:val="clear" w:color="auto" w:fill="FFFFFF"/>
          </w:rPr>
          <w:t>NEDA School &amp; Community</w:t>
        </w:r>
      </w:hyperlink>
    </w:p>
    <w:p w14:paraId="04147952" w14:textId="77777777" w:rsidR="00752F20" w:rsidRDefault="00752F20" w:rsidP="007940E4"/>
    <w:sectPr w:rsidR="00752F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698C1C" w14:textId="77777777" w:rsidR="00934F6E" w:rsidRDefault="00934F6E" w:rsidP="00752F20">
      <w:r>
        <w:separator/>
      </w:r>
    </w:p>
  </w:endnote>
  <w:endnote w:type="continuationSeparator" w:id="0">
    <w:p w14:paraId="79926028" w14:textId="77777777" w:rsidR="00934F6E" w:rsidRDefault="00934F6E" w:rsidP="00752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4BB425" w14:textId="77777777" w:rsidR="00934F6E" w:rsidRDefault="00934F6E" w:rsidP="00752F20">
      <w:r>
        <w:separator/>
      </w:r>
    </w:p>
  </w:footnote>
  <w:footnote w:type="continuationSeparator" w:id="0">
    <w:p w14:paraId="55C1B6AB" w14:textId="77777777" w:rsidR="00934F6E" w:rsidRDefault="00934F6E" w:rsidP="00752F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43097"/>
    <w:multiLevelType w:val="multilevel"/>
    <w:tmpl w:val="B4BC1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9F1D80"/>
    <w:multiLevelType w:val="multilevel"/>
    <w:tmpl w:val="FBA0A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9E72BC"/>
    <w:multiLevelType w:val="hybridMultilevel"/>
    <w:tmpl w:val="E2A0B24C"/>
    <w:lvl w:ilvl="0" w:tplc="80D87DD8">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6CB0BF3"/>
    <w:multiLevelType w:val="hybridMultilevel"/>
    <w:tmpl w:val="4CBAEDD2"/>
    <w:lvl w:ilvl="0" w:tplc="80D87DD8">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A393B36"/>
    <w:multiLevelType w:val="hybridMultilevel"/>
    <w:tmpl w:val="78E21796"/>
    <w:lvl w:ilvl="0" w:tplc="80D87DD8">
      <w:numFmt w:val="bullet"/>
      <w:lvlText w:val="•"/>
      <w:lvlJc w:val="left"/>
      <w:pPr>
        <w:ind w:left="1440" w:hanging="72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244868"/>
    <w:multiLevelType w:val="hybridMultilevel"/>
    <w:tmpl w:val="1C80A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961FBA"/>
    <w:multiLevelType w:val="hybridMultilevel"/>
    <w:tmpl w:val="C9160C5E"/>
    <w:lvl w:ilvl="0" w:tplc="80D87DD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C4313C"/>
    <w:multiLevelType w:val="multilevel"/>
    <w:tmpl w:val="07129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4E663C"/>
    <w:multiLevelType w:val="multilevel"/>
    <w:tmpl w:val="8D4E4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6B1F67"/>
    <w:multiLevelType w:val="hybridMultilevel"/>
    <w:tmpl w:val="F0907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027B8F"/>
    <w:multiLevelType w:val="multilevel"/>
    <w:tmpl w:val="EA7A0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34379EC"/>
    <w:multiLevelType w:val="hybridMultilevel"/>
    <w:tmpl w:val="24E48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6C46B8"/>
    <w:multiLevelType w:val="multilevel"/>
    <w:tmpl w:val="A5064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5A316D5"/>
    <w:multiLevelType w:val="multilevel"/>
    <w:tmpl w:val="2878C6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7897AF5"/>
    <w:multiLevelType w:val="hybridMultilevel"/>
    <w:tmpl w:val="0166EA8E"/>
    <w:lvl w:ilvl="0" w:tplc="80D87DD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72431A"/>
    <w:multiLevelType w:val="multilevel"/>
    <w:tmpl w:val="F9723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A6A641A"/>
    <w:multiLevelType w:val="multilevel"/>
    <w:tmpl w:val="0876F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4F01EE"/>
    <w:multiLevelType w:val="multilevel"/>
    <w:tmpl w:val="747AC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216415F"/>
    <w:multiLevelType w:val="hybridMultilevel"/>
    <w:tmpl w:val="3B628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9E02B3"/>
    <w:multiLevelType w:val="hybridMultilevel"/>
    <w:tmpl w:val="5B56786E"/>
    <w:lvl w:ilvl="0" w:tplc="80D87DD8">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8D74D45"/>
    <w:multiLevelType w:val="hybridMultilevel"/>
    <w:tmpl w:val="2FA08136"/>
    <w:lvl w:ilvl="0" w:tplc="80D87DD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74617D"/>
    <w:multiLevelType w:val="multilevel"/>
    <w:tmpl w:val="617E7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FE42780"/>
    <w:multiLevelType w:val="multilevel"/>
    <w:tmpl w:val="31482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9"/>
  </w:num>
  <w:num w:numId="3">
    <w:abstractNumId w:val="12"/>
  </w:num>
  <w:num w:numId="4">
    <w:abstractNumId w:val="22"/>
  </w:num>
  <w:num w:numId="5">
    <w:abstractNumId w:val="21"/>
  </w:num>
  <w:num w:numId="6">
    <w:abstractNumId w:val="15"/>
  </w:num>
  <w:num w:numId="7">
    <w:abstractNumId w:val="18"/>
  </w:num>
  <w:num w:numId="8">
    <w:abstractNumId w:val="5"/>
  </w:num>
  <w:num w:numId="9">
    <w:abstractNumId w:val="14"/>
  </w:num>
  <w:num w:numId="10">
    <w:abstractNumId w:val="2"/>
  </w:num>
  <w:num w:numId="11">
    <w:abstractNumId w:val="19"/>
  </w:num>
  <w:num w:numId="12">
    <w:abstractNumId w:val="3"/>
  </w:num>
  <w:num w:numId="13">
    <w:abstractNumId w:val="20"/>
  </w:num>
  <w:num w:numId="14">
    <w:abstractNumId w:val="6"/>
  </w:num>
  <w:num w:numId="15">
    <w:abstractNumId w:val="4"/>
  </w:num>
  <w:num w:numId="16">
    <w:abstractNumId w:val="13"/>
  </w:num>
  <w:num w:numId="17">
    <w:abstractNumId w:val="16"/>
  </w:num>
  <w:num w:numId="18">
    <w:abstractNumId w:val="17"/>
  </w:num>
  <w:num w:numId="19">
    <w:abstractNumId w:val="7"/>
  </w:num>
  <w:num w:numId="20">
    <w:abstractNumId w:val="0"/>
  </w:num>
  <w:num w:numId="21">
    <w:abstractNumId w:val="10"/>
  </w:num>
  <w:num w:numId="22">
    <w:abstractNumId w:val="8"/>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0E4"/>
    <w:rsid w:val="00103540"/>
    <w:rsid w:val="001625AE"/>
    <w:rsid w:val="004335E7"/>
    <w:rsid w:val="00443026"/>
    <w:rsid w:val="00583ED5"/>
    <w:rsid w:val="00586150"/>
    <w:rsid w:val="00752F20"/>
    <w:rsid w:val="007940E4"/>
    <w:rsid w:val="0080029C"/>
    <w:rsid w:val="008D195C"/>
    <w:rsid w:val="00934F6E"/>
    <w:rsid w:val="00A64325"/>
    <w:rsid w:val="00B945D7"/>
    <w:rsid w:val="00BB19EE"/>
    <w:rsid w:val="00BE6A58"/>
    <w:rsid w:val="00D50221"/>
    <w:rsid w:val="00E22C97"/>
    <w:rsid w:val="00EE2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AD822"/>
  <w15:chartTrackingRefBased/>
  <w15:docId w15:val="{0EBB43B2-2BDF-4DC5-A4A4-D65B7572C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625A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940E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40E4"/>
  </w:style>
  <w:style w:type="character" w:customStyle="1" w:styleId="Heading2Char">
    <w:name w:val="Heading 2 Char"/>
    <w:basedOn w:val="DefaultParagraphFont"/>
    <w:link w:val="Heading2"/>
    <w:uiPriority w:val="9"/>
    <w:rsid w:val="007940E4"/>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940E4"/>
    <w:pPr>
      <w:ind w:left="720"/>
      <w:contextualSpacing/>
    </w:pPr>
  </w:style>
  <w:style w:type="paragraph" w:styleId="Quote">
    <w:name w:val="Quote"/>
    <w:basedOn w:val="Normal"/>
    <w:next w:val="Normal"/>
    <w:link w:val="QuoteChar"/>
    <w:uiPriority w:val="29"/>
    <w:qFormat/>
    <w:rsid w:val="001625A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1625AE"/>
    <w:rPr>
      <w:i/>
      <w:iCs/>
      <w:color w:val="404040" w:themeColor="text1" w:themeTint="BF"/>
    </w:rPr>
  </w:style>
  <w:style w:type="character" w:customStyle="1" w:styleId="Heading1Char">
    <w:name w:val="Heading 1 Char"/>
    <w:basedOn w:val="DefaultParagraphFont"/>
    <w:link w:val="Heading1"/>
    <w:uiPriority w:val="9"/>
    <w:rsid w:val="001625AE"/>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1625AE"/>
    <w:rPr>
      <w:color w:val="0563C1" w:themeColor="hyperlink"/>
      <w:u w:val="single"/>
    </w:rPr>
  </w:style>
  <w:style w:type="character" w:customStyle="1" w:styleId="UnresolvedMention">
    <w:name w:val="Unresolved Mention"/>
    <w:basedOn w:val="DefaultParagraphFont"/>
    <w:uiPriority w:val="99"/>
    <w:semiHidden/>
    <w:unhideWhenUsed/>
    <w:rsid w:val="001625AE"/>
    <w:rPr>
      <w:color w:val="605E5C"/>
      <w:shd w:val="clear" w:color="auto" w:fill="E1DFDD"/>
    </w:rPr>
  </w:style>
  <w:style w:type="character" w:styleId="FollowedHyperlink">
    <w:name w:val="FollowedHyperlink"/>
    <w:basedOn w:val="DefaultParagraphFont"/>
    <w:uiPriority w:val="99"/>
    <w:semiHidden/>
    <w:unhideWhenUsed/>
    <w:rsid w:val="001625AE"/>
    <w:rPr>
      <w:color w:val="954F72" w:themeColor="followedHyperlink"/>
      <w:u w:val="single"/>
    </w:rPr>
  </w:style>
  <w:style w:type="character" w:styleId="SubtleEmphasis">
    <w:name w:val="Subtle Emphasis"/>
    <w:basedOn w:val="DefaultParagraphFont"/>
    <w:uiPriority w:val="19"/>
    <w:qFormat/>
    <w:rsid w:val="00EE288A"/>
    <w:rPr>
      <w:i/>
      <w:iCs/>
      <w:color w:val="404040" w:themeColor="text1" w:themeTint="BF"/>
    </w:rPr>
  </w:style>
  <w:style w:type="paragraph" w:styleId="Header">
    <w:name w:val="header"/>
    <w:basedOn w:val="Normal"/>
    <w:link w:val="HeaderChar"/>
    <w:uiPriority w:val="99"/>
    <w:unhideWhenUsed/>
    <w:rsid w:val="00752F20"/>
    <w:pPr>
      <w:tabs>
        <w:tab w:val="center" w:pos="4680"/>
        <w:tab w:val="right" w:pos="9360"/>
      </w:tabs>
    </w:pPr>
  </w:style>
  <w:style w:type="character" w:customStyle="1" w:styleId="HeaderChar">
    <w:name w:val="Header Char"/>
    <w:basedOn w:val="DefaultParagraphFont"/>
    <w:link w:val="Header"/>
    <w:uiPriority w:val="99"/>
    <w:rsid w:val="00752F20"/>
  </w:style>
  <w:style w:type="paragraph" w:styleId="Footer">
    <w:name w:val="footer"/>
    <w:basedOn w:val="Normal"/>
    <w:link w:val="FooterChar"/>
    <w:uiPriority w:val="99"/>
    <w:unhideWhenUsed/>
    <w:rsid w:val="00752F20"/>
    <w:pPr>
      <w:tabs>
        <w:tab w:val="center" w:pos="4680"/>
        <w:tab w:val="right" w:pos="9360"/>
      </w:tabs>
    </w:pPr>
  </w:style>
  <w:style w:type="character" w:customStyle="1" w:styleId="FooterChar">
    <w:name w:val="Footer Char"/>
    <w:basedOn w:val="DefaultParagraphFont"/>
    <w:link w:val="Footer"/>
    <w:uiPriority w:val="99"/>
    <w:rsid w:val="00752F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053578">
      <w:bodyDiv w:val="1"/>
      <w:marLeft w:val="0"/>
      <w:marRight w:val="0"/>
      <w:marTop w:val="0"/>
      <w:marBottom w:val="0"/>
      <w:divBdr>
        <w:top w:val="none" w:sz="0" w:space="0" w:color="auto"/>
        <w:left w:val="none" w:sz="0" w:space="0" w:color="auto"/>
        <w:bottom w:val="none" w:sz="0" w:space="0" w:color="auto"/>
        <w:right w:val="none" w:sz="0" w:space="0" w:color="auto"/>
      </w:divBdr>
    </w:div>
    <w:div w:id="665980548">
      <w:bodyDiv w:val="1"/>
      <w:marLeft w:val="0"/>
      <w:marRight w:val="0"/>
      <w:marTop w:val="0"/>
      <w:marBottom w:val="0"/>
      <w:divBdr>
        <w:top w:val="none" w:sz="0" w:space="0" w:color="auto"/>
        <w:left w:val="none" w:sz="0" w:space="0" w:color="auto"/>
        <w:bottom w:val="none" w:sz="0" w:space="0" w:color="auto"/>
        <w:right w:val="none" w:sz="0" w:space="0" w:color="auto"/>
      </w:divBdr>
    </w:div>
    <w:div w:id="749082192">
      <w:bodyDiv w:val="1"/>
      <w:marLeft w:val="0"/>
      <w:marRight w:val="0"/>
      <w:marTop w:val="0"/>
      <w:marBottom w:val="0"/>
      <w:divBdr>
        <w:top w:val="none" w:sz="0" w:space="0" w:color="auto"/>
        <w:left w:val="none" w:sz="0" w:space="0" w:color="auto"/>
        <w:bottom w:val="none" w:sz="0" w:space="0" w:color="auto"/>
        <w:right w:val="none" w:sz="0" w:space="0" w:color="auto"/>
      </w:divBdr>
    </w:div>
    <w:div w:id="761603342">
      <w:bodyDiv w:val="1"/>
      <w:marLeft w:val="0"/>
      <w:marRight w:val="0"/>
      <w:marTop w:val="0"/>
      <w:marBottom w:val="0"/>
      <w:divBdr>
        <w:top w:val="none" w:sz="0" w:space="0" w:color="auto"/>
        <w:left w:val="none" w:sz="0" w:space="0" w:color="auto"/>
        <w:bottom w:val="none" w:sz="0" w:space="0" w:color="auto"/>
        <w:right w:val="none" w:sz="0" w:space="0" w:color="auto"/>
      </w:divBdr>
    </w:div>
    <w:div w:id="936138448">
      <w:bodyDiv w:val="1"/>
      <w:marLeft w:val="0"/>
      <w:marRight w:val="0"/>
      <w:marTop w:val="0"/>
      <w:marBottom w:val="0"/>
      <w:divBdr>
        <w:top w:val="none" w:sz="0" w:space="0" w:color="auto"/>
        <w:left w:val="none" w:sz="0" w:space="0" w:color="auto"/>
        <w:bottom w:val="none" w:sz="0" w:space="0" w:color="auto"/>
        <w:right w:val="none" w:sz="0" w:space="0" w:color="auto"/>
      </w:divBdr>
    </w:div>
    <w:div w:id="1008672435">
      <w:bodyDiv w:val="1"/>
      <w:marLeft w:val="0"/>
      <w:marRight w:val="0"/>
      <w:marTop w:val="0"/>
      <w:marBottom w:val="0"/>
      <w:divBdr>
        <w:top w:val="none" w:sz="0" w:space="0" w:color="auto"/>
        <w:left w:val="none" w:sz="0" w:space="0" w:color="auto"/>
        <w:bottom w:val="none" w:sz="0" w:space="0" w:color="auto"/>
        <w:right w:val="none" w:sz="0" w:space="0" w:color="auto"/>
      </w:divBdr>
    </w:div>
    <w:div w:id="1300106515">
      <w:bodyDiv w:val="1"/>
      <w:marLeft w:val="0"/>
      <w:marRight w:val="0"/>
      <w:marTop w:val="0"/>
      <w:marBottom w:val="0"/>
      <w:divBdr>
        <w:top w:val="none" w:sz="0" w:space="0" w:color="auto"/>
        <w:left w:val="none" w:sz="0" w:space="0" w:color="auto"/>
        <w:bottom w:val="none" w:sz="0" w:space="0" w:color="auto"/>
        <w:right w:val="none" w:sz="0" w:space="0" w:color="auto"/>
      </w:divBdr>
    </w:div>
    <w:div w:id="1366903099">
      <w:bodyDiv w:val="1"/>
      <w:marLeft w:val="0"/>
      <w:marRight w:val="0"/>
      <w:marTop w:val="0"/>
      <w:marBottom w:val="0"/>
      <w:divBdr>
        <w:top w:val="none" w:sz="0" w:space="0" w:color="auto"/>
        <w:left w:val="none" w:sz="0" w:space="0" w:color="auto"/>
        <w:bottom w:val="none" w:sz="0" w:space="0" w:color="auto"/>
        <w:right w:val="none" w:sz="0" w:space="0" w:color="auto"/>
      </w:divBdr>
    </w:div>
    <w:div w:id="1367635132">
      <w:bodyDiv w:val="1"/>
      <w:marLeft w:val="0"/>
      <w:marRight w:val="0"/>
      <w:marTop w:val="0"/>
      <w:marBottom w:val="0"/>
      <w:divBdr>
        <w:top w:val="none" w:sz="0" w:space="0" w:color="auto"/>
        <w:left w:val="none" w:sz="0" w:space="0" w:color="auto"/>
        <w:bottom w:val="none" w:sz="0" w:space="0" w:color="auto"/>
        <w:right w:val="none" w:sz="0" w:space="0" w:color="auto"/>
      </w:divBdr>
    </w:div>
    <w:div w:id="1507011221">
      <w:bodyDiv w:val="1"/>
      <w:marLeft w:val="0"/>
      <w:marRight w:val="0"/>
      <w:marTop w:val="0"/>
      <w:marBottom w:val="0"/>
      <w:divBdr>
        <w:top w:val="none" w:sz="0" w:space="0" w:color="auto"/>
        <w:left w:val="none" w:sz="0" w:space="0" w:color="auto"/>
        <w:bottom w:val="none" w:sz="0" w:space="0" w:color="auto"/>
        <w:right w:val="none" w:sz="0" w:space="0" w:color="auto"/>
      </w:divBdr>
    </w:div>
    <w:div w:id="1736195845">
      <w:bodyDiv w:val="1"/>
      <w:marLeft w:val="0"/>
      <w:marRight w:val="0"/>
      <w:marTop w:val="0"/>
      <w:marBottom w:val="0"/>
      <w:divBdr>
        <w:top w:val="none" w:sz="0" w:space="0" w:color="auto"/>
        <w:left w:val="none" w:sz="0" w:space="0" w:color="auto"/>
        <w:bottom w:val="none" w:sz="0" w:space="0" w:color="auto"/>
        <w:right w:val="none" w:sz="0" w:space="0" w:color="auto"/>
      </w:divBdr>
    </w:div>
    <w:div w:id="1745449513">
      <w:bodyDiv w:val="1"/>
      <w:marLeft w:val="0"/>
      <w:marRight w:val="0"/>
      <w:marTop w:val="0"/>
      <w:marBottom w:val="0"/>
      <w:divBdr>
        <w:top w:val="none" w:sz="0" w:space="0" w:color="auto"/>
        <w:left w:val="none" w:sz="0" w:space="0" w:color="auto"/>
        <w:bottom w:val="none" w:sz="0" w:space="0" w:color="auto"/>
        <w:right w:val="none" w:sz="0" w:space="0" w:color="auto"/>
      </w:divBdr>
    </w:div>
    <w:div w:id="197024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tingdisorderhope.com/" TargetMode="External"/><Relationship Id="rId13" Type="http://schemas.openxmlformats.org/officeDocument/2006/relationships/hyperlink" Target="https://www.nasn.org/advocacy/professional-practice-documents/position-statements/ps-behavioral-health"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Sullivan@allsaintsva.org" TargetMode="External"/><Relationship Id="rId12" Type="http://schemas.openxmlformats.org/officeDocument/2006/relationships/hyperlink" Target="http://www.anad.org" TargetMode="External"/><Relationship Id="rId17" Type="http://schemas.openxmlformats.org/officeDocument/2006/relationships/hyperlink" Target="https://www.nationaleatingdisorders.org/school-community" TargetMode="External"/><Relationship Id="rId2" Type="http://schemas.openxmlformats.org/officeDocument/2006/relationships/styles" Target="styles.xml"/><Relationship Id="rId16" Type="http://schemas.openxmlformats.org/officeDocument/2006/relationships/hyperlink" Target="http://www.nationaleatingdisorders.org/parent-toolk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east-ed.org" TargetMode="External"/><Relationship Id="rId5" Type="http://schemas.openxmlformats.org/officeDocument/2006/relationships/footnotes" Target="footnotes.xml"/><Relationship Id="rId15" Type="http://schemas.openxmlformats.org/officeDocument/2006/relationships/hyperlink" Target="http://www.nimh.nih.gov/health/topics/eating-disorders/index.shtml" TargetMode="External"/><Relationship Id="rId10" Type="http://schemas.openxmlformats.org/officeDocument/2006/relationships/hyperlink" Target="https://www.healthychildren.org/English/health-issues/conditions/emotional-problems/Pages/default.asp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eatright.org/health/diseases-and-conditions/eating-disorders" TargetMode="External"/><Relationship Id="rId14" Type="http://schemas.openxmlformats.org/officeDocument/2006/relationships/hyperlink" Target="http://www.nationaleatingdisorde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630</Words>
  <Characters>3593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Dorss</dc:creator>
  <cp:keywords/>
  <dc:description/>
  <cp:lastModifiedBy>Jennifer Sullivan</cp:lastModifiedBy>
  <cp:revision>6</cp:revision>
  <cp:lastPrinted>2024-07-23T18:44:00Z</cp:lastPrinted>
  <dcterms:created xsi:type="dcterms:W3CDTF">2024-07-23T18:50:00Z</dcterms:created>
  <dcterms:modified xsi:type="dcterms:W3CDTF">2025-10-20T15:49:00Z</dcterms:modified>
</cp:coreProperties>
</file>